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A7" w:rsidRPr="00E714A7" w:rsidRDefault="00E714A7" w:rsidP="00E714A7">
      <w:pPr>
        <w:shd w:val="clear" w:color="auto" w:fill="FFFFFF"/>
        <w:spacing w:after="60" w:line="240" w:lineRule="auto"/>
        <w:ind w:left="240"/>
        <w:textAlignment w:val="baseline"/>
        <w:outlineLvl w:val="1"/>
        <w:rPr>
          <w:rFonts w:ascii="inherit" w:eastAsia="Times New Roman" w:hAnsi="inherit" w:cs="Arial"/>
          <w:b/>
          <w:bCs/>
          <w:color w:val="000000"/>
          <w:sz w:val="34"/>
          <w:szCs w:val="34"/>
          <w:lang w:eastAsia="ru-RU"/>
        </w:rPr>
      </w:pPr>
      <w:hyperlink r:id="rId4" w:history="1">
        <w:r w:rsidRPr="00E714A7">
          <w:rPr>
            <w:rFonts w:ascii="inherit" w:eastAsia="Times New Roman" w:hAnsi="inherit" w:cs="Arial"/>
            <w:b/>
            <w:bCs/>
            <w:color w:val="000000"/>
            <w:sz w:val="34"/>
            <w:u w:val="single"/>
            <w:lang w:eastAsia="ru-RU"/>
          </w:rPr>
          <w:t>Решение от 22.12.2016г. № 26 О внесении изменений (исправление технических ошибок) в Правила землепользования и застройки поселка Золотухино Золотухинского района Курской области</w:t>
        </w:r>
      </w:hyperlink>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p>
    <w:p w:rsidR="00E714A7" w:rsidRPr="00E714A7" w:rsidRDefault="00E714A7" w:rsidP="00E714A7">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СОБРАНИЕ ДЕПУТАТОВ ПОСЕЛКА ЗОЛОТУХИНО</w:t>
      </w:r>
    </w:p>
    <w:p w:rsidR="00E714A7" w:rsidRPr="00E714A7" w:rsidRDefault="00E714A7" w:rsidP="00E714A7">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ЧЕТВЕРТОЕ ЗАСЕДАНИЕ</w:t>
      </w:r>
    </w:p>
    <w:p w:rsidR="00E714A7" w:rsidRPr="00E714A7" w:rsidRDefault="00E714A7" w:rsidP="00E714A7">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 </w:t>
      </w:r>
    </w:p>
    <w:p w:rsidR="00E714A7" w:rsidRPr="00E714A7" w:rsidRDefault="00E714A7" w:rsidP="00E714A7">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РЕШЕНИЕ</w:t>
      </w:r>
    </w:p>
    <w:p w:rsidR="00E714A7" w:rsidRPr="00E714A7" w:rsidRDefault="00E714A7" w:rsidP="00E714A7">
      <w:pPr>
        <w:shd w:val="clear" w:color="auto" w:fill="FFFFFF"/>
        <w:spacing w:before="144" w:after="144" w:line="240" w:lineRule="auto"/>
        <w:jc w:val="center"/>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bdr w:val="none" w:sz="0" w:space="0" w:color="auto" w:frame="1"/>
          <w:lang w:eastAsia="ru-RU"/>
        </w:rPr>
        <w:t>от  22.12.2016 года № 26</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п. Золотухино  </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w:t>
      </w:r>
    </w:p>
    <w:tbl>
      <w:tblPr>
        <w:tblW w:w="0" w:type="auto"/>
        <w:tblInd w:w="12" w:type="dxa"/>
        <w:tblCellMar>
          <w:left w:w="0" w:type="dxa"/>
          <w:right w:w="0" w:type="dxa"/>
        </w:tblCellMar>
        <w:tblLook w:val="04A0"/>
      </w:tblPr>
      <w:tblGrid>
        <w:gridCol w:w="3888"/>
      </w:tblGrid>
      <w:tr w:rsidR="00E714A7" w:rsidRPr="00E714A7" w:rsidTr="00E714A7">
        <w:tc>
          <w:tcPr>
            <w:tcW w:w="3888" w:type="dxa"/>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О внесении изменений (исправление технических ошибок) в Правила землепользования и застройки  поселка Золотухино Золотухинского района Курской области</w:t>
            </w:r>
          </w:p>
        </w:tc>
      </w:tr>
    </w:tbl>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 </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«поселка Золотухино» Золотухинского района Курской области, Собрание депутатов поселка Золотухино </w:t>
      </w:r>
      <w:r w:rsidRPr="00E714A7">
        <w:rPr>
          <w:rFonts w:ascii="inherit" w:eastAsia="Times New Roman" w:hAnsi="inherit" w:cs="Arial"/>
          <w:b/>
          <w:bCs/>
          <w:color w:val="555555"/>
          <w:sz w:val="14"/>
          <w:lang w:eastAsia="ru-RU"/>
        </w:rPr>
        <w:t>Решило</w:t>
      </w:r>
      <w:r w:rsidRPr="00E714A7">
        <w:rPr>
          <w:rFonts w:ascii="Arial" w:eastAsia="Times New Roman" w:hAnsi="Arial" w:cs="Arial"/>
          <w:color w:val="555555"/>
          <w:sz w:val="14"/>
          <w:szCs w:val="14"/>
          <w:lang w:eastAsia="ru-RU"/>
        </w:rPr>
        <w:t>:</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1. Внести изменения (исправить технические ошибки) в Правила землепользования и застройки поселка Золотухино Золотухинского района Курской области:</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Главу 11 Правил землепользования и застройки поселка Золотухино Золотухинского района Курской области», утвержденных Решением Собрания депутатов поселка Золотухино от 15.02.2016г. №153 изложить в следующей реакции:</w:t>
      </w:r>
    </w:p>
    <w:p w:rsidR="00E714A7" w:rsidRPr="00E714A7" w:rsidRDefault="00E714A7" w:rsidP="00E714A7">
      <w:pPr>
        <w:shd w:val="clear" w:color="auto" w:fill="FFFFFF"/>
        <w:spacing w:before="60" w:after="0" w:line="240" w:lineRule="auto"/>
        <w:textAlignment w:val="baseline"/>
        <w:outlineLvl w:val="2"/>
        <w:rPr>
          <w:rFonts w:ascii="inherit" w:eastAsia="Times New Roman" w:hAnsi="inherit" w:cs="Arial"/>
          <w:b/>
          <w:bCs/>
          <w:color w:val="555555"/>
          <w:sz w:val="26"/>
          <w:szCs w:val="26"/>
          <w:lang w:eastAsia="ru-RU"/>
        </w:rPr>
      </w:pPr>
      <w:r w:rsidRPr="00E714A7">
        <w:rPr>
          <w:rFonts w:ascii="inherit" w:eastAsia="Times New Roman" w:hAnsi="inherit" w:cs="Arial"/>
          <w:b/>
          <w:bCs/>
          <w:color w:val="555555"/>
          <w:sz w:val="26"/>
          <w:szCs w:val="26"/>
          <w:lang w:eastAsia="ru-RU"/>
        </w:rPr>
        <w:t>«Глава 11. Градостроительные регламенты по территориальным зонам.</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Статья 11.1. Общие градостроительные регламенты для жилых зон.</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11.1.1.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11.1.2.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11.1.3.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11.1.4. При строительстве новых объектов, разрешенных к размещению, следует предусматривать их полное инженерное обеспечение.</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11.1.5.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11.1.6.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11.1.7.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11.1.8.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Статья 11.2. Градостроительный регламент зоны</w:t>
      </w:r>
      <w:r w:rsidRPr="00E714A7">
        <w:rPr>
          <w:rFonts w:ascii="Arial" w:eastAsia="Times New Roman" w:hAnsi="Arial" w:cs="Arial"/>
          <w:color w:val="555555"/>
          <w:sz w:val="14"/>
          <w:szCs w:val="14"/>
          <w:lang w:eastAsia="ru-RU"/>
        </w:rPr>
        <w:t> </w:t>
      </w:r>
      <w:r w:rsidRPr="00E714A7">
        <w:rPr>
          <w:rFonts w:ascii="inherit" w:eastAsia="Times New Roman" w:hAnsi="inherit" w:cs="Arial"/>
          <w:b/>
          <w:bCs/>
          <w:color w:val="555555"/>
          <w:sz w:val="14"/>
          <w:lang w:eastAsia="ru-RU"/>
        </w:rPr>
        <w:t>жилой</w:t>
      </w:r>
      <w:r w:rsidRPr="00E714A7">
        <w:rPr>
          <w:rFonts w:ascii="Arial" w:eastAsia="Times New Roman" w:hAnsi="Arial" w:cs="Arial"/>
          <w:color w:val="555555"/>
          <w:sz w:val="14"/>
          <w:szCs w:val="14"/>
          <w:lang w:eastAsia="ru-RU"/>
        </w:rPr>
        <w:t> </w:t>
      </w:r>
      <w:r w:rsidRPr="00E714A7">
        <w:rPr>
          <w:rFonts w:ascii="inherit" w:eastAsia="Times New Roman" w:hAnsi="inherit" w:cs="Arial"/>
          <w:b/>
          <w:bCs/>
          <w:color w:val="555555"/>
          <w:sz w:val="14"/>
          <w:lang w:eastAsia="ru-RU"/>
        </w:rPr>
        <w:t>застройки.</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Виды разрешенного использования земельных участков и объектов капитального строительства для зоны с индивидуальными жилыми домами.</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Кодовое обозначение зоны на карте – </w:t>
      </w:r>
      <w:r w:rsidRPr="00E714A7">
        <w:rPr>
          <w:rFonts w:ascii="inherit" w:eastAsia="Times New Roman" w:hAnsi="inherit" w:cs="Arial"/>
          <w:b/>
          <w:bCs/>
          <w:color w:val="555555"/>
          <w:sz w:val="14"/>
          <w:lang w:eastAsia="ru-RU"/>
        </w:rPr>
        <w:t>Ж-1.</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Цели выделения зоны:</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lastRenderedPageBreak/>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828" w:type="dxa"/>
        <w:tblInd w:w="12" w:type="dxa"/>
        <w:tblCellMar>
          <w:left w:w="0" w:type="dxa"/>
          <w:right w:w="0" w:type="dxa"/>
        </w:tblCellMar>
        <w:tblLook w:val="04A0"/>
      </w:tblPr>
      <w:tblGrid>
        <w:gridCol w:w="491"/>
        <w:gridCol w:w="1966"/>
        <w:gridCol w:w="688"/>
        <w:gridCol w:w="6683"/>
      </w:tblGrid>
      <w:tr w:rsidR="00E714A7" w:rsidRPr="00E714A7" w:rsidTr="00E714A7">
        <w:tc>
          <w:tcPr>
            <w:tcW w:w="5000" w:type="pct"/>
            <w:gridSpan w:val="4"/>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after="0" w:line="240" w:lineRule="auto"/>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br w:type="textWrapping" w:clear="all"/>
            </w:r>
            <w:r w:rsidRPr="00E714A7">
              <w:rPr>
                <w:rFonts w:ascii="Times New Roman" w:eastAsia="Times New Roman" w:hAnsi="Times New Roman" w:cs="Times New Roman"/>
                <w:sz w:val="24"/>
                <w:szCs w:val="24"/>
                <w:lang w:eastAsia="ru-RU"/>
              </w:rPr>
              <w:br w:type="textWrapping" w:clear="all"/>
            </w:r>
          </w:p>
          <w:p w:rsidR="00E714A7" w:rsidRPr="00E714A7" w:rsidRDefault="00E714A7" w:rsidP="00E714A7">
            <w:pPr>
              <w:spacing w:after="0" w:line="240" w:lineRule="auto"/>
              <w:textAlignment w:val="baseline"/>
              <w:rPr>
                <w:rFonts w:ascii="Times New Roman" w:eastAsia="Times New Roman" w:hAnsi="Times New Roman" w:cs="Times New Roman"/>
                <w:sz w:val="24"/>
                <w:szCs w:val="24"/>
                <w:lang w:eastAsia="ru-RU"/>
              </w:rPr>
            </w:pPr>
            <w:r w:rsidRPr="00E714A7">
              <w:rPr>
                <w:rFonts w:ascii="inherit" w:eastAsia="Times New Roman" w:hAnsi="inherit" w:cs="Times New Roman"/>
                <w:b/>
                <w:bCs/>
                <w:sz w:val="24"/>
                <w:szCs w:val="24"/>
                <w:lang w:eastAsia="ru-RU"/>
              </w:rPr>
              <w:t>Ж-1 – зона с индивидуальными жилыми домами</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after="0" w:line="240" w:lineRule="auto"/>
              <w:textAlignment w:val="baseline"/>
              <w:rPr>
                <w:rFonts w:ascii="Times New Roman" w:eastAsia="Times New Roman" w:hAnsi="Times New Roman" w:cs="Times New Roman"/>
                <w:sz w:val="24"/>
                <w:szCs w:val="24"/>
                <w:lang w:eastAsia="ru-RU"/>
              </w:rPr>
            </w:pPr>
            <w:r w:rsidRPr="00E714A7">
              <w:rPr>
                <w:rFonts w:ascii="inherit" w:eastAsia="Times New Roman" w:hAnsi="inherit" w:cs="Times New Roman"/>
                <w:b/>
                <w:bCs/>
                <w:sz w:val="24"/>
                <w:szCs w:val="24"/>
                <w:lang w:eastAsia="ru-RU"/>
              </w:rPr>
              <w:t>№ п/п</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after="0" w:line="240" w:lineRule="auto"/>
              <w:textAlignment w:val="baseline"/>
              <w:rPr>
                <w:rFonts w:ascii="Times New Roman" w:eastAsia="Times New Roman" w:hAnsi="Times New Roman" w:cs="Times New Roman"/>
                <w:sz w:val="24"/>
                <w:szCs w:val="24"/>
                <w:lang w:eastAsia="ru-RU"/>
              </w:rPr>
            </w:pPr>
            <w:r w:rsidRPr="00E714A7">
              <w:rPr>
                <w:rFonts w:ascii="inherit" w:eastAsia="Times New Roman" w:hAnsi="inherit" w:cs="Times New Roman"/>
                <w:b/>
                <w:bCs/>
                <w:sz w:val="24"/>
                <w:szCs w:val="24"/>
                <w:lang w:eastAsia="ru-RU"/>
              </w:rPr>
              <w:t>Наименование вида разрешенного использования</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after="0" w:line="240" w:lineRule="auto"/>
              <w:textAlignment w:val="baseline"/>
              <w:rPr>
                <w:rFonts w:ascii="Times New Roman" w:eastAsia="Times New Roman" w:hAnsi="Times New Roman" w:cs="Times New Roman"/>
                <w:sz w:val="24"/>
                <w:szCs w:val="24"/>
                <w:lang w:eastAsia="ru-RU"/>
              </w:rPr>
            </w:pPr>
            <w:r w:rsidRPr="00E714A7">
              <w:rPr>
                <w:rFonts w:ascii="inherit" w:eastAsia="Times New Roman" w:hAnsi="inherit" w:cs="Times New Roman"/>
                <w:b/>
                <w:bCs/>
                <w:sz w:val="24"/>
                <w:szCs w:val="24"/>
                <w:lang w:eastAsia="ru-RU"/>
              </w:rPr>
              <w:t>Код</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after="0" w:line="240" w:lineRule="auto"/>
              <w:textAlignment w:val="baseline"/>
              <w:rPr>
                <w:rFonts w:ascii="Times New Roman" w:eastAsia="Times New Roman" w:hAnsi="Times New Roman" w:cs="Times New Roman"/>
                <w:sz w:val="24"/>
                <w:szCs w:val="24"/>
                <w:lang w:eastAsia="ru-RU"/>
              </w:rPr>
            </w:pPr>
            <w:r w:rsidRPr="00E714A7">
              <w:rPr>
                <w:rFonts w:ascii="inherit" w:eastAsia="Times New Roman" w:hAnsi="inherit" w:cs="Times New Roman"/>
                <w:b/>
                <w:bCs/>
                <w:sz w:val="24"/>
                <w:szCs w:val="24"/>
                <w:lang w:eastAsia="ru-RU"/>
              </w:rPr>
              <w:t>Описание вида разрешенного</w:t>
            </w:r>
          </w:p>
          <w:p w:rsidR="00E714A7" w:rsidRPr="00E714A7" w:rsidRDefault="00E714A7" w:rsidP="00E714A7">
            <w:pPr>
              <w:spacing w:after="0" w:line="240" w:lineRule="auto"/>
              <w:textAlignment w:val="baseline"/>
              <w:rPr>
                <w:rFonts w:ascii="Times New Roman" w:eastAsia="Times New Roman" w:hAnsi="Times New Roman" w:cs="Times New Roman"/>
                <w:sz w:val="24"/>
                <w:szCs w:val="24"/>
                <w:lang w:eastAsia="ru-RU"/>
              </w:rPr>
            </w:pPr>
            <w:r w:rsidRPr="00E714A7">
              <w:rPr>
                <w:rFonts w:ascii="inherit" w:eastAsia="Times New Roman" w:hAnsi="inherit" w:cs="Times New Roman"/>
                <w:b/>
                <w:bCs/>
                <w:sz w:val="24"/>
                <w:szCs w:val="24"/>
                <w:lang w:eastAsia="ru-RU"/>
              </w:rPr>
              <w:t>использования земельного участка</w:t>
            </w:r>
          </w:p>
        </w:tc>
      </w:tr>
      <w:tr w:rsidR="00E714A7" w:rsidRPr="00E714A7" w:rsidTr="00E714A7">
        <w:tc>
          <w:tcPr>
            <w:tcW w:w="5000" w:type="pct"/>
            <w:gridSpan w:val="4"/>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after="0" w:line="240" w:lineRule="auto"/>
              <w:textAlignment w:val="baseline"/>
              <w:rPr>
                <w:rFonts w:ascii="Times New Roman" w:eastAsia="Times New Roman" w:hAnsi="Times New Roman" w:cs="Times New Roman"/>
                <w:sz w:val="24"/>
                <w:szCs w:val="24"/>
                <w:lang w:eastAsia="ru-RU"/>
              </w:rPr>
            </w:pPr>
            <w:r w:rsidRPr="00E714A7">
              <w:rPr>
                <w:rFonts w:ascii="inherit" w:eastAsia="Times New Roman" w:hAnsi="inherit" w:cs="Times New Roman"/>
                <w:b/>
                <w:bCs/>
                <w:sz w:val="24"/>
                <w:szCs w:val="24"/>
                <w:lang w:eastAsia="ru-RU"/>
              </w:rPr>
              <w:t>Основные виды разрешенного использования</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Для индивидуального жилищного строительства</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2.1</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Малоэтажная многоквартирная жилая застройка</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2.1.1</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Для ведения личного подсобного хозяйства</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2.2</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содержание сельскохозяйственных животных</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Блокированная жилая застройка</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2.3</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w:t>
            </w:r>
            <w:r w:rsidRPr="00E714A7">
              <w:rPr>
                <w:rFonts w:ascii="Times New Roman" w:eastAsia="Times New Roman" w:hAnsi="Times New Roman" w:cs="Times New Roman"/>
                <w:sz w:val="24"/>
                <w:szCs w:val="24"/>
                <w:lang w:eastAsia="ru-RU"/>
              </w:rPr>
              <w:lastRenderedPageBreak/>
              <w:t>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lastRenderedPageBreak/>
              <w:t>5</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Передвижное жилье</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2.4</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6</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Объекты гаражного назначения</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2.7.1</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7</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Земельные участки (территории) общего пользования</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12.0</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8</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Магазины*</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4.4</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9</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Ведение огородничества</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13.1</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10</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Ведение садоводства</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13.2</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11</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Здравоохранение*</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3.4</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 xml:space="preserve">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w:t>
            </w:r>
            <w:r w:rsidRPr="00E714A7">
              <w:rPr>
                <w:rFonts w:ascii="Times New Roman" w:eastAsia="Times New Roman" w:hAnsi="Times New Roman" w:cs="Times New Roman"/>
                <w:sz w:val="24"/>
                <w:szCs w:val="24"/>
                <w:lang w:eastAsia="ru-RU"/>
              </w:rPr>
              <w:lastRenderedPageBreak/>
              <w:t>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lastRenderedPageBreak/>
              <w:t>12</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Амбулаторно-поликлиническое обслуживание*</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3.4.1</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13</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Стационарное медицинское обслуживание*</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3.4.2</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14</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Спорт*</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5.1</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15</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Ведение дачного хозяйства</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13.3</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16</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Гостиничное обслуживание*</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4.7</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714A7" w:rsidRPr="00E714A7" w:rsidTr="00E714A7">
        <w:tc>
          <w:tcPr>
            <w:tcW w:w="5000" w:type="pct"/>
            <w:gridSpan w:val="4"/>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after="0" w:line="240" w:lineRule="auto"/>
              <w:textAlignment w:val="baseline"/>
              <w:rPr>
                <w:rFonts w:ascii="Times New Roman" w:eastAsia="Times New Roman" w:hAnsi="Times New Roman" w:cs="Times New Roman"/>
                <w:sz w:val="24"/>
                <w:szCs w:val="24"/>
                <w:lang w:eastAsia="ru-RU"/>
              </w:rPr>
            </w:pPr>
            <w:r w:rsidRPr="00E714A7">
              <w:rPr>
                <w:rFonts w:ascii="inherit" w:eastAsia="Times New Roman" w:hAnsi="inherit" w:cs="Times New Roman"/>
                <w:b/>
                <w:bCs/>
                <w:sz w:val="24"/>
                <w:szCs w:val="24"/>
                <w:lang w:eastAsia="ru-RU"/>
              </w:rPr>
              <w:t>Условно разрешенные виды использования</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17</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Ветеринарное обслуживание*</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3.10</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18</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 xml:space="preserve">Среднеэтажная </w:t>
            </w:r>
            <w:r w:rsidRPr="00E714A7">
              <w:rPr>
                <w:rFonts w:ascii="Times New Roman" w:eastAsia="Times New Roman" w:hAnsi="Times New Roman" w:cs="Times New Roman"/>
                <w:sz w:val="24"/>
                <w:szCs w:val="24"/>
                <w:lang w:eastAsia="ru-RU"/>
              </w:rPr>
              <w:lastRenderedPageBreak/>
              <w:t>жилая застройка</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lastRenderedPageBreak/>
              <w:t>2.5</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 xml:space="preserve">2.5 - Размещение жилых домов, предназначенных для </w:t>
            </w:r>
            <w:r w:rsidRPr="00E714A7">
              <w:rPr>
                <w:rFonts w:ascii="Times New Roman" w:eastAsia="Times New Roman" w:hAnsi="Times New Roman" w:cs="Times New Roman"/>
                <w:sz w:val="24"/>
                <w:szCs w:val="24"/>
                <w:lang w:eastAsia="ru-RU"/>
              </w:rPr>
              <w:lastRenderedPageBreak/>
              <w:t>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lastRenderedPageBreak/>
              <w:t>19</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Религиозное использование*</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3.7</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20</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Рынки*</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4.3</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E714A7" w:rsidRPr="00E714A7" w:rsidTr="00E714A7">
        <w:tc>
          <w:tcPr>
            <w:tcW w:w="5000" w:type="pct"/>
            <w:gridSpan w:val="4"/>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after="0" w:line="240" w:lineRule="auto"/>
              <w:textAlignment w:val="baseline"/>
              <w:rPr>
                <w:rFonts w:ascii="Times New Roman" w:eastAsia="Times New Roman" w:hAnsi="Times New Roman" w:cs="Times New Roman"/>
                <w:sz w:val="24"/>
                <w:szCs w:val="24"/>
                <w:lang w:eastAsia="ru-RU"/>
              </w:rPr>
            </w:pPr>
            <w:r w:rsidRPr="00E714A7">
              <w:rPr>
                <w:rFonts w:ascii="inherit" w:eastAsia="Times New Roman" w:hAnsi="inherit" w:cs="Times New Roman"/>
                <w:b/>
                <w:bCs/>
                <w:sz w:val="24"/>
                <w:szCs w:val="24"/>
                <w:lang w:eastAsia="ru-RU"/>
              </w:rPr>
              <w:t>Вспомогательные виды разрешённого использования,</w:t>
            </w:r>
            <w:r w:rsidRPr="00E714A7">
              <w:rPr>
                <w:rFonts w:ascii="Times New Roman" w:eastAsia="Times New Roman" w:hAnsi="Times New Roman" w:cs="Times New Roman"/>
                <w:sz w:val="24"/>
                <w:szCs w:val="24"/>
                <w:lang w:eastAsia="ru-RU"/>
              </w:rPr>
              <w:t> </w:t>
            </w:r>
            <w:r w:rsidRPr="00E714A7">
              <w:rPr>
                <w:rFonts w:ascii="inherit" w:eastAsia="Times New Roman" w:hAnsi="inherit" w:cs="Times New Roman"/>
                <w:b/>
                <w:bCs/>
                <w:sz w:val="24"/>
                <w:szCs w:val="24"/>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21</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Коммунальное обслуживание</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3.1.</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22</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Обслуживание жилой застройки</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2.7</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w:t>
            </w:r>
            <w:r w:rsidRPr="00E714A7">
              <w:rPr>
                <w:rFonts w:ascii="Times New Roman" w:eastAsia="Times New Roman" w:hAnsi="Times New Roman" w:cs="Times New Roman"/>
                <w:sz w:val="24"/>
                <w:szCs w:val="24"/>
                <w:lang w:eastAsia="ru-RU"/>
              </w:rPr>
              <w:lastRenderedPageBreak/>
              <w:t>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E714A7" w:rsidRPr="00E714A7" w:rsidTr="00E714A7">
        <w:tc>
          <w:tcPr>
            <w:tcW w:w="2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lastRenderedPageBreak/>
              <w:t>23</w:t>
            </w:r>
          </w:p>
        </w:tc>
        <w:tc>
          <w:tcPr>
            <w:tcW w:w="10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Обслуживание автотранспорта</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4.9</w:t>
            </w:r>
          </w:p>
        </w:tc>
        <w:tc>
          <w:tcPr>
            <w:tcW w:w="3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 </w:t>
      </w:r>
      <w:r w:rsidRPr="00E714A7">
        <w:rPr>
          <w:rFonts w:ascii="inherit" w:eastAsia="Times New Roman" w:hAnsi="inherit" w:cs="Arial"/>
          <w:b/>
          <w:bCs/>
          <w:color w:val="555555"/>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11.3 настоящих Правил.</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Для индивидуального жилищного строительства: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Минимальный размер земельного участка – 0,06 га;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Максимальный размер земельного участка – 0,15 га.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Для ведения личного подсобного хозяйства в границах населенного пункта: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Минимальный размер земельного участка – 0,06 га;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Максимальный размер земельного участка: до– 0,50 га.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Минимальный отступ от боковых границ участка – 3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Размеры земельных участков на 1 блок – 0,04 – 0,15 га.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Максимальное количество жилых блоков – 10.</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Коэффициент застройки – 0,3;</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Максимальное количество этажей – 3.</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Ведение садоводства: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Минимальный размер – 0, 01 га;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Максимальный размер – 0,3 га.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Ведение огородничества: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Минимальный размер – 0, 01 га;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Максимальный размер – 0,5 га.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Ведение дачного хозяйства: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Минимальный размер земельного участка – 0,06 га;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Максимальный размер земельного участка – 0,15 га.</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Общая площадь индивидуальных жилых домов не более 500 м</w:t>
      </w:r>
      <w:r w:rsidRPr="00E714A7">
        <w:rPr>
          <w:rFonts w:ascii="Arial" w:eastAsia="Times New Roman" w:hAnsi="Arial" w:cs="Arial"/>
          <w:color w:val="555555"/>
          <w:sz w:val="14"/>
          <w:szCs w:val="14"/>
          <w:bdr w:val="none" w:sz="0" w:space="0" w:color="auto" w:frame="1"/>
          <w:vertAlign w:val="superscript"/>
          <w:lang w:eastAsia="ru-RU"/>
        </w:rPr>
        <w:t>2</w:t>
      </w:r>
      <w:r w:rsidRPr="00E714A7">
        <w:rPr>
          <w:rFonts w:ascii="Arial" w:eastAsia="Times New Roman" w:hAnsi="Arial" w:cs="Arial"/>
          <w:color w:val="555555"/>
          <w:sz w:val="14"/>
          <w:szCs w:val="14"/>
          <w:lang w:eastAsia="ru-RU"/>
        </w:rPr>
        <w:t>, имеющих не более трёх выходов на земельный участок; общая площадь подсобных (хозяйственных и бытовых) сооружений не более 200 м</w:t>
      </w:r>
      <w:r w:rsidRPr="00E714A7">
        <w:rPr>
          <w:rFonts w:ascii="Arial" w:eastAsia="Times New Roman" w:hAnsi="Arial" w:cs="Arial"/>
          <w:color w:val="555555"/>
          <w:sz w:val="14"/>
          <w:szCs w:val="14"/>
          <w:bdr w:val="none" w:sz="0" w:space="0" w:color="auto" w:frame="1"/>
          <w:vertAlign w:val="superscript"/>
          <w:lang w:eastAsia="ru-RU"/>
        </w:rPr>
        <w:t>2</w:t>
      </w:r>
      <w:r w:rsidRPr="00E714A7">
        <w:rPr>
          <w:rFonts w:ascii="Arial" w:eastAsia="Times New Roman" w:hAnsi="Arial" w:cs="Arial"/>
          <w:color w:val="555555"/>
          <w:sz w:val="14"/>
          <w:szCs w:val="14"/>
          <w:lang w:eastAsia="ru-RU"/>
        </w:rPr>
        <w:t>, в т.ч. гаражи не более, чем на 2 автомашины.</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Минимальная ширина земельного участка:</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вновь предоставляемого -20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в существующей застройке – 12 м.</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Минимальный размер земельных участков гаражей и стоянок легковых автомобилей на 1 маш./место, м</w:t>
      </w:r>
      <w:r w:rsidRPr="00E714A7">
        <w:rPr>
          <w:rFonts w:ascii="Arial" w:eastAsia="Times New Roman" w:hAnsi="Arial" w:cs="Arial"/>
          <w:color w:val="555555"/>
          <w:sz w:val="14"/>
          <w:szCs w:val="14"/>
          <w:bdr w:val="none" w:sz="0" w:space="0" w:color="auto" w:frame="1"/>
          <w:vertAlign w:val="superscript"/>
          <w:lang w:eastAsia="ru-RU"/>
        </w:rPr>
        <w:t>2</w:t>
      </w:r>
      <w:r w:rsidRPr="00E714A7">
        <w:rPr>
          <w:rFonts w:ascii="Arial" w:eastAsia="Times New Roman" w:hAnsi="Arial" w:cs="Arial"/>
          <w:color w:val="555555"/>
          <w:sz w:val="14"/>
          <w:szCs w:val="14"/>
          <w:lang w:eastAsia="ru-RU"/>
        </w:rPr>
        <w:t>:  одноэтажных – 30; двухэтажных – 20.</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Минимальный размер земельных участков гаражей и стоянок грузовых автомобилей на 1 маш./место – 50 м</w:t>
      </w:r>
      <w:r w:rsidRPr="00E714A7">
        <w:rPr>
          <w:rFonts w:ascii="Arial" w:eastAsia="Times New Roman" w:hAnsi="Arial" w:cs="Arial"/>
          <w:color w:val="555555"/>
          <w:sz w:val="14"/>
          <w:szCs w:val="14"/>
          <w:bdr w:val="none" w:sz="0" w:space="0" w:color="auto" w:frame="1"/>
          <w:vertAlign w:val="superscript"/>
          <w:lang w:eastAsia="ru-RU"/>
        </w:rPr>
        <w:t>2</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от усадебного жилого дома - 3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от постройки для содержания скота и птицы - 4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от хозяйственных и прочих строений - 1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 от стволов высокорослых деревьев - 4 м, среднерослых - 2 м, кустарников - 1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lastRenderedPageBreak/>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Минимальное расстояние от стен дошкольных учреждений и общеобразовательных школ до красных линий - 25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Минимальные разрывы между стенами зданий без окон - 6 м;</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Максимальная высота от уровня земли до верха плоской кровли - не более 12 м, до конька скатной кровли - не более 16, для вспомогательных строений не более 4 м и 7 м соответственно.</w:t>
      </w:r>
    </w:p>
    <w:p w:rsidR="00E714A7" w:rsidRPr="00E714A7" w:rsidRDefault="00E714A7" w:rsidP="00E714A7">
      <w:pPr>
        <w:shd w:val="clear" w:color="auto" w:fill="FFFFFF"/>
        <w:spacing w:before="144" w:after="144" w:line="240" w:lineRule="auto"/>
        <w:textAlignment w:val="baseline"/>
        <w:rPr>
          <w:rFonts w:ascii="Arial" w:eastAsia="Times New Roman" w:hAnsi="Arial" w:cs="Arial"/>
          <w:color w:val="555555"/>
          <w:sz w:val="14"/>
          <w:szCs w:val="14"/>
          <w:lang w:eastAsia="ru-RU"/>
        </w:rPr>
      </w:pPr>
      <w:r w:rsidRPr="00E714A7">
        <w:rPr>
          <w:rFonts w:ascii="Arial" w:eastAsia="Times New Roman" w:hAnsi="Arial" w:cs="Arial"/>
          <w:color w:val="555555"/>
          <w:sz w:val="14"/>
          <w:szCs w:val="14"/>
          <w:lang w:eastAsia="ru-RU"/>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Таблица. Расстояния от помещений (сооружений) для содержания и разведения животных до объектов жилой застройки (не менее)</w:t>
      </w:r>
    </w:p>
    <w:tbl>
      <w:tblPr>
        <w:tblW w:w="9840" w:type="dxa"/>
        <w:tblInd w:w="12" w:type="dxa"/>
        <w:tblCellMar>
          <w:left w:w="0" w:type="dxa"/>
          <w:right w:w="0" w:type="dxa"/>
        </w:tblCellMar>
        <w:tblLook w:val="04A0"/>
      </w:tblPr>
      <w:tblGrid>
        <w:gridCol w:w="1485"/>
        <w:gridCol w:w="763"/>
        <w:gridCol w:w="1478"/>
        <w:gridCol w:w="1183"/>
        <w:gridCol w:w="1580"/>
        <w:gridCol w:w="885"/>
        <w:gridCol w:w="984"/>
        <w:gridCol w:w="1482"/>
      </w:tblGrid>
      <w:tr w:rsidR="00E714A7" w:rsidRPr="00E714A7" w:rsidTr="00E714A7">
        <w:tc>
          <w:tcPr>
            <w:tcW w:w="750" w:type="pct"/>
            <w:vMerge w:val="restar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Нормативный разрыв, м</w:t>
            </w:r>
          </w:p>
        </w:tc>
        <w:tc>
          <w:tcPr>
            <w:tcW w:w="4200" w:type="pct"/>
            <w:gridSpan w:val="7"/>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Поголовье (шт.), не более</w:t>
            </w:r>
          </w:p>
        </w:tc>
      </w:tr>
      <w:tr w:rsidR="00E714A7" w:rsidRPr="00E714A7" w:rsidTr="00E714A7">
        <w:tc>
          <w:tcPr>
            <w:tcW w:w="0" w:type="auto"/>
            <w:vMerge/>
            <w:tcBorders>
              <w:top w:val="single" w:sz="4" w:space="0" w:color="CCCCCC"/>
              <w:left w:val="single" w:sz="4" w:space="0" w:color="CCCCCC"/>
              <w:bottom w:val="single" w:sz="4" w:space="0" w:color="CCCCCC"/>
              <w:right w:val="single" w:sz="4" w:space="0" w:color="CCCCCC"/>
            </w:tcBorders>
            <w:vAlign w:val="center"/>
            <w:hideMark/>
          </w:tcPr>
          <w:p w:rsidR="00E714A7" w:rsidRPr="00E714A7" w:rsidRDefault="00E714A7" w:rsidP="00E714A7">
            <w:pPr>
              <w:spacing w:after="0" w:line="240" w:lineRule="auto"/>
              <w:rPr>
                <w:rFonts w:ascii="Times New Roman" w:eastAsia="Times New Roman" w:hAnsi="Times New Roman" w:cs="Times New Roman"/>
                <w:sz w:val="24"/>
                <w:szCs w:val="24"/>
                <w:lang w:eastAsia="ru-RU"/>
              </w:rPr>
            </w:pP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свиньи</w:t>
            </w:r>
          </w:p>
        </w:tc>
        <w:tc>
          <w:tcPr>
            <w:tcW w:w="7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коровы, бычки</w:t>
            </w:r>
          </w:p>
        </w:tc>
        <w:tc>
          <w:tcPr>
            <w:tcW w:w="6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овцы, козы</w:t>
            </w:r>
          </w:p>
        </w:tc>
        <w:tc>
          <w:tcPr>
            <w:tcW w:w="8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кролики - матки</w:t>
            </w:r>
          </w:p>
        </w:tc>
        <w:tc>
          <w:tcPr>
            <w:tcW w:w="4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птица</w:t>
            </w:r>
          </w:p>
        </w:tc>
        <w:tc>
          <w:tcPr>
            <w:tcW w:w="5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лошади</w:t>
            </w:r>
          </w:p>
        </w:tc>
        <w:tc>
          <w:tcPr>
            <w:tcW w:w="6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нутрии, песцы</w:t>
            </w:r>
          </w:p>
        </w:tc>
      </w:tr>
      <w:tr w:rsidR="00E714A7" w:rsidRPr="00E714A7" w:rsidTr="00E714A7">
        <w:tc>
          <w:tcPr>
            <w:tcW w:w="7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10</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5</w:t>
            </w:r>
          </w:p>
        </w:tc>
        <w:tc>
          <w:tcPr>
            <w:tcW w:w="7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5</w:t>
            </w:r>
          </w:p>
        </w:tc>
        <w:tc>
          <w:tcPr>
            <w:tcW w:w="6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10</w:t>
            </w:r>
          </w:p>
        </w:tc>
        <w:tc>
          <w:tcPr>
            <w:tcW w:w="8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10</w:t>
            </w:r>
          </w:p>
        </w:tc>
        <w:tc>
          <w:tcPr>
            <w:tcW w:w="4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30</w:t>
            </w:r>
          </w:p>
        </w:tc>
        <w:tc>
          <w:tcPr>
            <w:tcW w:w="5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5</w:t>
            </w:r>
          </w:p>
        </w:tc>
        <w:tc>
          <w:tcPr>
            <w:tcW w:w="6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5</w:t>
            </w:r>
          </w:p>
        </w:tc>
      </w:tr>
      <w:tr w:rsidR="00E714A7" w:rsidRPr="00E714A7" w:rsidTr="00E714A7">
        <w:tc>
          <w:tcPr>
            <w:tcW w:w="7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20</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8</w:t>
            </w:r>
          </w:p>
        </w:tc>
        <w:tc>
          <w:tcPr>
            <w:tcW w:w="7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8</w:t>
            </w:r>
          </w:p>
        </w:tc>
        <w:tc>
          <w:tcPr>
            <w:tcW w:w="6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15</w:t>
            </w:r>
          </w:p>
        </w:tc>
        <w:tc>
          <w:tcPr>
            <w:tcW w:w="8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20</w:t>
            </w:r>
          </w:p>
        </w:tc>
        <w:tc>
          <w:tcPr>
            <w:tcW w:w="4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45</w:t>
            </w:r>
          </w:p>
        </w:tc>
        <w:tc>
          <w:tcPr>
            <w:tcW w:w="5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8</w:t>
            </w:r>
          </w:p>
        </w:tc>
        <w:tc>
          <w:tcPr>
            <w:tcW w:w="6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8</w:t>
            </w:r>
          </w:p>
        </w:tc>
      </w:tr>
      <w:tr w:rsidR="00E714A7" w:rsidRPr="00E714A7" w:rsidTr="00E714A7">
        <w:tc>
          <w:tcPr>
            <w:tcW w:w="7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30</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10</w:t>
            </w:r>
          </w:p>
        </w:tc>
        <w:tc>
          <w:tcPr>
            <w:tcW w:w="7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10</w:t>
            </w:r>
          </w:p>
        </w:tc>
        <w:tc>
          <w:tcPr>
            <w:tcW w:w="6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20</w:t>
            </w:r>
          </w:p>
        </w:tc>
        <w:tc>
          <w:tcPr>
            <w:tcW w:w="8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30</w:t>
            </w:r>
          </w:p>
        </w:tc>
        <w:tc>
          <w:tcPr>
            <w:tcW w:w="4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60</w:t>
            </w:r>
          </w:p>
        </w:tc>
        <w:tc>
          <w:tcPr>
            <w:tcW w:w="5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10</w:t>
            </w:r>
          </w:p>
        </w:tc>
        <w:tc>
          <w:tcPr>
            <w:tcW w:w="6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10</w:t>
            </w:r>
          </w:p>
        </w:tc>
      </w:tr>
      <w:tr w:rsidR="00E714A7" w:rsidRPr="00E714A7" w:rsidTr="00E714A7">
        <w:tc>
          <w:tcPr>
            <w:tcW w:w="7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40</w:t>
            </w:r>
          </w:p>
        </w:tc>
        <w:tc>
          <w:tcPr>
            <w:tcW w:w="3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15</w:t>
            </w:r>
          </w:p>
        </w:tc>
        <w:tc>
          <w:tcPr>
            <w:tcW w:w="7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15</w:t>
            </w:r>
          </w:p>
        </w:tc>
        <w:tc>
          <w:tcPr>
            <w:tcW w:w="6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25</w:t>
            </w:r>
          </w:p>
        </w:tc>
        <w:tc>
          <w:tcPr>
            <w:tcW w:w="8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40</w:t>
            </w:r>
          </w:p>
        </w:tc>
        <w:tc>
          <w:tcPr>
            <w:tcW w:w="4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75</w:t>
            </w:r>
          </w:p>
        </w:tc>
        <w:tc>
          <w:tcPr>
            <w:tcW w:w="50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15</w:t>
            </w:r>
          </w:p>
        </w:tc>
        <w:tc>
          <w:tcPr>
            <w:tcW w:w="650" w:type="pct"/>
            <w:tcBorders>
              <w:top w:val="single" w:sz="4" w:space="0" w:color="CCCCCC"/>
              <w:left w:val="single" w:sz="4" w:space="0" w:color="CCCCCC"/>
              <w:bottom w:val="single" w:sz="4" w:space="0" w:color="CCCCCC"/>
              <w:right w:val="single" w:sz="4" w:space="0" w:color="CCCCCC"/>
            </w:tcBorders>
            <w:tcMar>
              <w:top w:w="24" w:type="dxa"/>
              <w:left w:w="24" w:type="dxa"/>
              <w:bottom w:w="24" w:type="dxa"/>
              <w:right w:w="24" w:type="dxa"/>
            </w:tcMar>
            <w:hideMark/>
          </w:tcPr>
          <w:p w:rsidR="00E714A7" w:rsidRPr="00E714A7" w:rsidRDefault="00E714A7" w:rsidP="00E714A7">
            <w:pPr>
              <w:spacing w:before="144" w:after="144" w:line="240" w:lineRule="auto"/>
              <w:jc w:val="center"/>
              <w:textAlignment w:val="baseline"/>
              <w:rPr>
                <w:rFonts w:ascii="Times New Roman" w:eastAsia="Times New Roman" w:hAnsi="Times New Roman" w:cs="Times New Roman"/>
                <w:sz w:val="24"/>
                <w:szCs w:val="24"/>
                <w:lang w:eastAsia="ru-RU"/>
              </w:rPr>
            </w:pPr>
            <w:r w:rsidRPr="00E714A7">
              <w:rPr>
                <w:rFonts w:ascii="Times New Roman" w:eastAsia="Times New Roman" w:hAnsi="Times New Roman" w:cs="Times New Roman"/>
                <w:sz w:val="24"/>
                <w:szCs w:val="24"/>
                <w:lang w:eastAsia="ru-RU"/>
              </w:rPr>
              <w:t>15</w:t>
            </w:r>
          </w:p>
        </w:tc>
      </w:tr>
    </w:tbl>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Территории пасек размещают на расстоянии (м) не менее:</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- 500 – от шоссейных и железных дорог, пилорам, высоковольтных линий электропередач;</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- 1000 – от животноводческих и птицеводческих сооружений;</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- 5000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E714A7" w:rsidRPr="00E714A7" w:rsidRDefault="00E714A7" w:rsidP="00E714A7">
      <w:pPr>
        <w:shd w:val="clear" w:color="auto" w:fill="FFFFFF"/>
        <w:spacing w:after="0" w:line="240" w:lineRule="auto"/>
        <w:textAlignment w:val="baseline"/>
        <w:rPr>
          <w:rFonts w:ascii="Arial" w:eastAsia="Times New Roman" w:hAnsi="Arial" w:cs="Arial"/>
          <w:color w:val="555555"/>
          <w:sz w:val="14"/>
          <w:szCs w:val="14"/>
          <w:lang w:eastAsia="ru-RU"/>
        </w:rPr>
      </w:pPr>
      <w:r w:rsidRPr="00E714A7">
        <w:rPr>
          <w:rFonts w:ascii="inherit" w:eastAsia="Times New Roman" w:hAnsi="inherit" w:cs="Arial"/>
          <w:b/>
          <w:bCs/>
          <w:color w:val="555555"/>
          <w:sz w:val="14"/>
          <w:lang w:eastAsia="ru-RU"/>
        </w:rPr>
        <w:t>Кочевые пасеки размещаются на расстоянии не менее 1500 м одна от другой и не менее 3000 м от стационарных пасек.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E714A7"/>
    <w:rsid w:val="00560C54"/>
    <w:rsid w:val="00AA6A40"/>
    <w:rsid w:val="00E71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link w:val="20"/>
    <w:uiPriority w:val="9"/>
    <w:qFormat/>
    <w:rsid w:val="00E714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714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14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714A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714A7"/>
    <w:rPr>
      <w:color w:val="0000FF"/>
      <w:u w:val="single"/>
    </w:rPr>
  </w:style>
  <w:style w:type="paragraph" w:styleId="a4">
    <w:name w:val="Normal (Web)"/>
    <w:basedOn w:val="a"/>
    <w:uiPriority w:val="99"/>
    <w:unhideWhenUsed/>
    <w:rsid w:val="00E71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714A7"/>
    <w:rPr>
      <w:b/>
      <w:bCs/>
    </w:rPr>
  </w:style>
  <w:style w:type="paragraph" w:customStyle="1" w:styleId="ab">
    <w:name w:val="ab"/>
    <w:basedOn w:val="a"/>
    <w:rsid w:val="00E71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71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71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E714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4417042">
      <w:bodyDiv w:val="1"/>
      <w:marLeft w:val="0"/>
      <w:marRight w:val="0"/>
      <w:marTop w:val="0"/>
      <w:marBottom w:val="0"/>
      <w:divBdr>
        <w:top w:val="none" w:sz="0" w:space="0" w:color="auto"/>
        <w:left w:val="none" w:sz="0" w:space="0" w:color="auto"/>
        <w:bottom w:val="none" w:sz="0" w:space="0" w:color="auto"/>
        <w:right w:val="none" w:sz="0" w:space="0" w:color="auto"/>
      </w:divBdr>
      <w:divsChild>
        <w:div w:id="1446733898">
          <w:marLeft w:val="0"/>
          <w:marRight w:val="0"/>
          <w:marTop w:val="0"/>
          <w:marBottom w:val="60"/>
          <w:divBdr>
            <w:top w:val="none" w:sz="0" w:space="1" w:color="auto"/>
            <w:left w:val="none" w:sz="0" w:space="1" w:color="auto"/>
            <w:bottom w:val="single" w:sz="4" w:space="1" w:color="B4B4B4"/>
            <w:right w:val="none" w:sz="0" w:space="1" w:color="auto"/>
          </w:divBdr>
        </w:div>
        <w:div w:id="2080321217">
          <w:marLeft w:val="0"/>
          <w:marRight w:val="0"/>
          <w:marTop w:val="0"/>
          <w:marBottom w:val="0"/>
          <w:divBdr>
            <w:top w:val="none" w:sz="0" w:space="0" w:color="auto"/>
            <w:left w:val="none" w:sz="0" w:space="0" w:color="auto"/>
            <w:bottom w:val="none" w:sz="0" w:space="0" w:color="auto"/>
            <w:right w:val="none" w:sz="0" w:space="0" w:color="auto"/>
          </w:divBdr>
        </w:div>
        <w:div w:id="951594288">
          <w:marLeft w:val="0"/>
          <w:marRight w:val="0"/>
          <w:marTop w:val="0"/>
          <w:marBottom w:val="0"/>
          <w:divBdr>
            <w:top w:val="none" w:sz="0" w:space="0" w:color="auto"/>
            <w:left w:val="none" w:sz="0" w:space="0" w:color="auto"/>
            <w:bottom w:val="none" w:sz="0" w:space="0" w:color="auto"/>
            <w:right w:val="none" w:sz="0" w:space="0" w:color="auto"/>
          </w:divBdr>
          <w:divsChild>
            <w:div w:id="10839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g1acijcbc3aju.xn--p1ai/index.php/ct-menu-item-20/sobranie-deputatov/normativnye-akty/573-reshenie-ot-22-12-2016g-26-o-vnesenii-izmenenij-ispravlenie-tekhnicheskikh-oshibok-v-pravila-zemlepolzovaniya-i-zastrojki-poselka-zolotukhino-zolotukhinskogo-rajona-kur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17658</Characters>
  <Application>Microsoft Office Word</Application>
  <DocSecurity>0</DocSecurity>
  <Lines>147</Lines>
  <Paragraphs>41</Paragraphs>
  <ScaleCrop>false</ScaleCrop>
  <Company>SPecialiST RePack</Company>
  <LinksUpToDate>false</LinksUpToDate>
  <CharactersWithSpaces>20714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2023-06-30T11:13:00Z</dcterms:created>
  <dcterms:modified xsi:type="dcterms:W3CDTF">2023-06-30T11:13:00Z</dcterms:modified>
</cp:coreProperties>
</file>